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7" w:rsidRPr="00FF1B83" w:rsidRDefault="00245C67">
      <w:pPr>
        <w:pStyle w:val="Zkladntext"/>
        <w:spacing w:after="0"/>
        <w:rPr>
          <w:rFonts w:asciiTheme="minorHAnsi" w:hAnsiTheme="minorHAnsi" w:cs="Cambria"/>
          <w:color w:val="0000FF"/>
          <w:sz w:val="28"/>
          <w:szCs w:val="28"/>
          <w:lang w:val="en-GB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245C67" w:rsidTr="00245C67">
        <w:trPr>
          <w:trHeight w:val="1950"/>
        </w:trPr>
        <w:tc>
          <w:tcPr>
            <w:tcW w:w="9570" w:type="dxa"/>
          </w:tcPr>
          <w:p w:rsidR="00245C67" w:rsidRPr="00245C67" w:rsidRDefault="00245C67" w:rsidP="00245C6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245C6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INFORMÁCIA O PODPORENOM PROJEKTE</w:t>
            </w:r>
          </w:p>
          <w:p w:rsidR="00540607" w:rsidRPr="00540607" w:rsidRDefault="00316D3B" w:rsidP="00A3173D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Zvýšenie inovačných aktivít a zvýšenie konkurencieschopnosti spoločnosti KOV-AUT, s.r.o.</w:t>
            </w: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Tento projekt </w:t>
            </w:r>
            <w:r w:rsidR="004A1CE1">
              <w:rPr>
                <w:rFonts w:asciiTheme="minorHAnsi" w:hAnsiTheme="minorHAnsi"/>
                <w:b/>
                <w:sz w:val="32"/>
                <w:szCs w:val="32"/>
              </w:rPr>
              <w:t>sa realizoval</w:t>
            </w:r>
            <w:bookmarkStart w:id="0" w:name="_GoBack"/>
            <w:bookmarkEnd w:id="0"/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 s podporou Európskej únie</w:t>
            </w:r>
          </w:p>
          <w:p w:rsidR="007C11AA" w:rsidRPr="00245C67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1827003" cy="1205990"/>
                  <wp:effectExtent l="19050" t="0" r="1797" b="0"/>
                  <wp:docPr id="1" name="Picture 1" descr="C:\Users\Kalap\Downloads\logo-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ap\Downloads\logo-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94" cy="120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1799826" cy="1147313"/>
                  <wp:effectExtent l="19050" t="0" r="0" b="0"/>
                  <wp:docPr id="2" name="Picture 2" descr="C:\Users\Kalap\Downloads\o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ap\Downloads\o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73" cy="115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1776730" cy="1190625"/>
                  <wp:effectExtent l="19050" t="0" r="0" b="0"/>
                  <wp:docPr id="3" name="Picture 3" descr="C:\Users\Kalap\Downloads\Logo SI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ap\Downloads\Logo SI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7C11AA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7C11AA">
              <w:rPr>
                <w:rFonts w:asciiTheme="minorHAnsi" w:hAnsiTheme="minorHAnsi"/>
                <w:b/>
                <w:sz w:val="44"/>
                <w:szCs w:val="44"/>
              </w:rPr>
              <w:t>Európsky fond regionálneho rozvoja</w:t>
            </w:r>
          </w:p>
          <w:p w:rsidR="007C11AA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Pr="00245C67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Riad</w:t>
            </w:r>
            <w:r w:rsidR="007163F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aci orgán: Ministerstvo hospodárstva Slovenskej republiky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Default="00D11879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Miesto realizácie projektu: </w:t>
            </w:r>
            <w:r w:rsidR="00316D3B">
              <w:rPr>
                <w:rFonts w:asciiTheme="minorHAnsi" w:hAnsiTheme="minorHAnsi"/>
                <w:b/>
              </w:rPr>
              <w:t>Priemyselný areál, 946 03 Kolárovo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6D7CDE" w:rsidRDefault="00245C67" w:rsidP="00245C67">
            <w:pPr>
              <w:pStyle w:val="Zkladntext"/>
              <w:spacing w:after="0"/>
              <w:rPr>
                <w:rFonts w:asciiTheme="minorHAnsi" w:hAnsiTheme="minorHAnsi" w:cstheme="minorHAnsi"/>
              </w:rPr>
            </w:pPr>
            <w:r w:rsidRPr="00FF1B83">
              <w:rPr>
                <w:rFonts w:asciiTheme="minorHAnsi" w:hAnsiTheme="minorHAnsi"/>
                <w:b/>
              </w:rPr>
              <w:t>Názov projektu:</w:t>
            </w:r>
            <w:r w:rsidRPr="00FF1B83">
              <w:rPr>
                <w:rFonts w:asciiTheme="minorHAnsi" w:hAnsiTheme="minorHAnsi"/>
              </w:rPr>
              <w:t> </w:t>
            </w:r>
            <w:r w:rsidR="00316D3B">
              <w:rPr>
                <w:rFonts w:asciiTheme="minorHAnsi" w:hAnsiTheme="minorHAnsi"/>
              </w:rPr>
              <w:t>Zvýšenie inovačných aktivít a zvýšenie konkurencieschopnosti spoločnosti KOV-AUT, s.r.o.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Default="00245C67" w:rsidP="007030A5">
            <w:pPr>
              <w:pStyle w:val="Zkladntext"/>
              <w:spacing w:after="0"/>
              <w:jc w:val="both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Stručný opis projektu:</w:t>
            </w:r>
            <w:r w:rsidR="00316D3B">
              <w:rPr>
                <w:rFonts w:asciiTheme="minorHAnsi" w:hAnsiTheme="minorHAnsi"/>
              </w:rPr>
              <w:t xml:space="preserve"> Vďaka finančnému príspevku EÚ spoločnosť KOV-AUT, s.r.o. obstará vysoko inovatívnu, výkonnú a ekonomicky efektívnu technológiu, ktorá spoločnosti umožní zvýšenie jej konkurencieschopnosti, kvality výrobkov, ako aj zefektívnenie výroby zavedením nových inovatívnych výrobných postupov a v dôsledku toho aj zlepšenie postavenia najmä na domácich, ako aj zahraničných trhoch. </w:t>
            </w:r>
          </w:p>
          <w:p w:rsidR="00245C67" w:rsidRDefault="00245C67" w:rsidP="007030A5">
            <w:pPr>
              <w:pStyle w:val="Zkladntext"/>
              <w:spacing w:after="0"/>
              <w:ind w:right="420"/>
              <w:jc w:val="both"/>
              <w:rPr>
                <w:rFonts w:asciiTheme="minorHAnsi" w:hAnsiTheme="minorHAnsi"/>
              </w:rPr>
            </w:pPr>
          </w:p>
          <w:p w:rsidR="00245C67" w:rsidRPr="00204EBF" w:rsidRDefault="00245C67" w:rsidP="00204EBF">
            <w:pPr>
              <w:pStyle w:val="Zkladntext"/>
              <w:spacing w:after="0"/>
              <w:rPr>
                <w:rFonts w:asciiTheme="minorHAnsi" w:hAnsiTheme="minorHAnsi"/>
                <w:b/>
                <w:color w:val="C00000"/>
                <w:sz w:val="44"/>
                <w:szCs w:val="44"/>
              </w:rPr>
            </w:pPr>
            <w:r w:rsidRPr="00FF1B83">
              <w:rPr>
                <w:rFonts w:asciiTheme="minorHAnsi" w:hAnsiTheme="minorHAnsi"/>
                <w:b/>
              </w:rPr>
              <w:t>Názov a sídlo prijímateľa:</w:t>
            </w:r>
            <w:r w:rsidRPr="00FF1B83">
              <w:rPr>
                <w:rFonts w:asciiTheme="minorHAnsi" w:hAnsiTheme="minorHAnsi"/>
              </w:rPr>
              <w:t> </w:t>
            </w:r>
            <w:r w:rsidR="00316D3B">
              <w:rPr>
                <w:rFonts w:asciiTheme="minorHAnsi" w:hAnsiTheme="minorHAnsi"/>
              </w:rPr>
              <w:t>KOV-AUT, s.r.o., Priemyselný areál, 946 03 Kolárovo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> 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Dátum začatia realizácie projektu:</w:t>
            </w:r>
            <w:r w:rsidR="00204EBF">
              <w:rPr>
                <w:rFonts w:asciiTheme="minorHAnsi" w:hAnsiTheme="minorHAnsi"/>
              </w:rPr>
              <w:t> </w:t>
            </w:r>
            <w:r w:rsidR="00316D3B">
              <w:rPr>
                <w:rFonts w:asciiTheme="minorHAnsi" w:hAnsiTheme="minorHAnsi"/>
              </w:rPr>
              <w:t>02/2014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 xml:space="preserve">Dátum ukončenia </w:t>
            </w:r>
            <w:r w:rsidR="00D75110">
              <w:rPr>
                <w:rFonts w:asciiTheme="minorHAnsi" w:hAnsiTheme="minorHAnsi"/>
                <w:b/>
              </w:rPr>
              <w:t xml:space="preserve">realizácie </w:t>
            </w:r>
            <w:r w:rsidRPr="00FF1B83">
              <w:rPr>
                <w:rFonts w:asciiTheme="minorHAnsi" w:hAnsiTheme="minorHAnsi"/>
                <w:b/>
              </w:rPr>
              <w:t xml:space="preserve">projektu: </w:t>
            </w:r>
            <w:r w:rsidR="00316D3B">
              <w:rPr>
                <w:rFonts w:asciiTheme="minorHAnsi" w:hAnsiTheme="minorHAnsi"/>
              </w:rPr>
              <w:t>10/2015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Výška poskytnutého príspevku:</w:t>
            </w:r>
            <w:r w:rsidR="00D75110">
              <w:rPr>
                <w:rFonts w:asciiTheme="minorHAnsi" w:hAnsiTheme="minorHAnsi"/>
              </w:rPr>
              <w:t> </w:t>
            </w:r>
            <w:r w:rsidR="00316D3B">
              <w:rPr>
                <w:rFonts w:asciiTheme="minorHAnsi" w:hAnsiTheme="minorHAnsi"/>
              </w:rPr>
              <w:t>47.370,00</w:t>
            </w:r>
            <w:r w:rsidR="00926CED">
              <w:rPr>
                <w:rFonts w:asciiTheme="minorHAnsi" w:hAnsiTheme="minorHAnsi"/>
              </w:rPr>
              <w:t xml:space="preserve"> €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Poskytovateľ: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Ministerstvo hospodárstva Slovenskej republiky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 xml:space="preserve">Riadiaci orgán pre Operačný program Konkurencieschopnosť a hospodársky rast </w:t>
            </w:r>
          </w:p>
          <w:p w:rsidR="00245C67" w:rsidRPr="007C11AA" w:rsidRDefault="004A1CE1" w:rsidP="007C11AA">
            <w:pPr>
              <w:pStyle w:val="Zkladntext"/>
              <w:spacing w:after="0"/>
              <w:rPr>
                <w:rFonts w:asciiTheme="minorHAnsi" w:hAnsiTheme="minorHAnsi" w:cs="Cambria"/>
                <w:color w:val="0000FF"/>
                <w:sz w:val="28"/>
                <w:szCs w:val="28"/>
                <w:lang w:val="en-GB"/>
              </w:rPr>
            </w:pPr>
            <w:hyperlink r:id="rId10" w:history="1">
              <w:r w:rsidR="00245C67" w:rsidRPr="00FF1B83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www.economy.gov.sk</w:t>
              </w:r>
            </w:hyperlink>
            <w:r w:rsidR="007C11AA">
              <w:rPr>
                <w:rFonts w:asciiTheme="minorHAnsi" w:hAnsiTheme="minorHAnsi"/>
              </w:rPr>
              <w:t xml:space="preserve">                                                                                     </w:t>
            </w:r>
            <w:hyperlink r:id="rId11" w:history="1">
              <w:r w:rsidR="00245C67" w:rsidRPr="00D425BA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www.siea.gov.sk</w:t>
              </w:r>
            </w:hyperlink>
          </w:p>
        </w:tc>
      </w:tr>
    </w:tbl>
    <w:p w:rsidR="006E6592" w:rsidRPr="00FF1B83" w:rsidRDefault="006E6592" w:rsidP="00A3173D">
      <w:pPr>
        <w:rPr>
          <w:rFonts w:asciiTheme="minorHAnsi" w:hAnsiTheme="minorHAnsi"/>
        </w:rPr>
      </w:pPr>
    </w:p>
    <w:sectPr w:rsidR="006E6592" w:rsidRPr="00FF1B83" w:rsidSect="006F45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52" w:rsidRDefault="003A6852" w:rsidP="00540607">
      <w:r>
        <w:separator/>
      </w:r>
    </w:p>
  </w:endnote>
  <w:endnote w:type="continuationSeparator" w:id="0">
    <w:p w:rsidR="003A6852" w:rsidRDefault="003A6852" w:rsidP="005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52" w:rsidRDefault="003A6852" w:rsidP="00540607">
      <w:r>
        <w:separator/>
      </w:r>
    </w:p>
  </w:footnote>
  <w:footnote w:type="continuationSeparator" w:id="0">
    <w:p w:rsidR="003A6852" w:rsidRDefault="003A6852" w:rsidP="0054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3"/>
    <w:rsid w:val="000800C1"/>
    <w:rsid w:val="00204EBF"/>
    <w:rsid w:val="00245C67"/>
    <w:rsid w:val="0029313B"/>
    <w:rsid w:val="00300D9C"/>
    <w:rsid w:val="00316D3B"/>
    <w:rsid w:val="003A6852"/>
    <w:rsid w:val="004004F9"/>
    <w:rsid w:val="004A1CE1"/>
    <w:rsid w:val="00540607"/>
    <w:rsid w:val="006D7CDE"/>
    <w:rsid w:val="006E6592"/>
    <w:rsid w:val="006F456C"/>
    <w:rsid w:val="007030A5"/>
    <w:rsid w:val="007163F6"/>
    <w:rsid w:val="007A4B7A"/>
    <w:rsid w:val="007C11AA"/>
    <w:rsid w:val="007D554D"/>
    <w:rsid w:val="00864C25"/>
    <w:rsid w:val="008F0887"/>
    <w:rsid w:val="00926CED"/>
    <w:rsid w:val="00A047F3"/>
    <w:rsid w:val="00A3173D"/>
    <w:rsid w:val="00B246DC"/>
    <w:rsid w:val="00B93F83"/>
    <w:rsid w:val="00C4419C"/>
    <w:rsid w:val="00D11879"/>
    <w:rsid w:val="00D75110"/>
    <w:rsid w:val="00DB403D"/>
    <w:rsid w:val="00DD4E29"/>
    <w:rsid w:val="00DF02E5"/>
    <w:rsid w:val="00DF7BD6"/>
    <w:rsid w:val="00F22C36"/>
    <w:rsid w:val="00F2663C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ECFC-FC28-4493-BBC4-D5C0375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56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6F456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6F456C"/>
    <w:pPr>
      <w:spacing w:after="120"/>
    </w:pPr>
  </w:style>
  <w:style w:type="paragraph" w:styleId="Zoznam">
    <w:name w:val="List"/>
    <w:basedOn w:val="Zkladntext"/>
    <w:semiHidden/>
    <w:rsid w:val="006F456C"/>
  </w:style>
  <w:style w:type="paragraph" w:customStyle="1" w:styleId="Popisek">
    <w:name w:val="Popisek"/>
    <w:basedOn w:val="Normlny"/>
    <w:rsid w:val="006F456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y"/>
    <w:rsid w:val="006F456C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A047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6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607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0607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ea.go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onomy.gov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0412-5DC4-4D77-9D86-E37DA21D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Timea Skulibova</cp:lastModifiedBy>
  <cp:revision>2</cp:revision>
  <cp:lastPrinted>2012-02-22T14:40:00Z</cp:lastPrinted>
  <dcterms:created xsi:type="dcterms:W3CDTF">2017-06-12T11:17:00Z</dcterms:created>
  <dcterms:modified xsi:type="dcterms:W3CDTF">2017-06-12T11:17:00Z</dcterms:modified>
</cp:coreProperties>
</file>